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c>
          <w:tcPr>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c>
          <w:tcPr>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sz w:val="24"/>
          <w:szCs w:val="24"/>
          <w:rtl w:val="0"/>
        </w:rPr>
        <w:tab/>
        <w:t xml:space="preserve">General Application</w:t>
      </w:r>
    </w:p>
    <w:p w:rsidR="00000000" w:rsidDel="00000000" w:rsidP="00000000" w:rsidRDefault="00000000" w:rsidRPr="00000000" w14:paraId="0000009F">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 This Paragraph 10 shall apply if any Services, including Maintenance Services, have been included in Framework Schedule 6 (Order Form Template and Call-Off Schedules).</w:t>
      </w:r>
    </w:p>
    <w:p w:rsidR="00000000" w:rsidDel="00000000" w:rsidP="00000000" w:rsidRDefault="00000000" w:rsidRPr="00000000" w14:paraId="000000A0">
      <w:pPr>
        <w:keepNext w:val="1"/>
        <w:tabs>
          <w:tab w:val="left" w:pos="1134"/>
        </w:tabs>
        <w:spacing w:after="120" w:before="120" w:line="240" w:lineRule="auto"/>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sz w:val="24"/>
          <w:szCs w:val="24"/>
          <w:rtl w:val="0"/>
        </w:rPr>
        <w:t xml:space="preserve">Time of Delivery of the Services</w:t>
      </w:r>
    </w:p>
    <w:p w:rsidR="00000000" w:rsidDel="00000000" w:rsidP="00000000" w:rsidRDefault="00000000" w:rsidRPr="00000000" w14:paraId="000000A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The Supplier shall provide the Services on the date(s) specified in Framework Schedule 6 (Order Form Template and Call-Off Schedules) and the Milestone Dates (if any) in accordance with the Buyer’s requirements in consideration for the payment of the Charges.</w:t>
      </w:r>
    </w:p>
    <w:p w:rsidR="00000000" w:rsidDel="00000000" w:rsidP="00000000" w:rsidRDefault="00000000" w:rsidRPr="00000000" w14:paraId="000000A2">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 If the Buyer informs the Supplier in writing that the Buyer reasonably believes that any part of the Services does not meet the requirements of the Call-Off Contract or differs in any way from those requirements, and this is other than as a result of an Authority Cause, the Supplier shall at its own expense re-schedule and carry out the Services in accordance with the requirements of the Call-Off Contract within such reasonable time as may be specified by the Buyer.</w:t>
      </w:r>
    </w:p>
    <w:p w:rsidR="00000000" w:rsidDel="00000000" w:rsidP="00000000" w:rsidRDefault="00000000" w:rsidRPr="00000000" w14:paraId="000000A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Subject to the Buyer providing Approval timely supply of the Services shall be of the essence of the Call-Off Contract, including in relation to commencing the supply of the Services within the time agreed or on a date specified in Framework Schedule 6 (Order Form Template and Call-Off Schedules) and performing any Milestones by the relevant Milestones Date.</w:t>
      </w:r>
    </w:p>
    <w:p w:rsidR="00000000" w:rsidDel="00000000" w:rsidP="00000000" w:rsidRDefault="00000000" w:rsidRPr="00000000" w14:paraId="000000A4">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sz w:val="24"/>
          <w:szCs w:val="24"/>
          <w:rtl w:val="0"/>
        </w:rPr>
        <w:t xml:space="preserve">Location and Manner of Delivery of the Services</w:t>
      </w:r>
    </w:p>
    <w:p w:rsidR="00000000" w:rsidDel="00000000" w:rsidP="00000000" w:rsidRDefault="00000000" w:rsidRPr="00000000" w14:paraId="000000A5">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Except where otherwise provided in this Call-Off Contract, the Supplier shall provide the Services to the Buyer through the Supplier Staff at the Sites.</w:t>
      </w:r>
    </w:p>
    <w:p w:rsidR="00000000" w:rsidDel="00000000" w:rsidP="00000000" w:rsidRDefault="00000000" w:rsidRPr="00000000" w14:paraId="000000A6">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The Buyer may inspect and examine the manner in which the Supplier provides the Services at the Sites and, if the Sites are not the Buyer Premises, the Buyer may carry out such inspection and examination during normal business hours and on reasonable notice.</w:t>
      </w:r>
    </w:p>
    <w:p w:rsidR="00000000" w:rsidDel="00000000" w:rsidP="00000000" w:rsidRDefault="00000000" w:rsidRPr="00000000" w14:paraId="000000A7">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sz w:val="24"/>
          <w:szCs w:val="24"/>
          <w:rtl w:val="0"/>
        </w:rPr>
        <w:t xml:space="preserve">Obligation to Remedy of Default in the Supply of the Services</w:t>
      </w:r>
    </w:p>
    <w:p w:rsidR="00000000" w:rsidDel="00000000" w:rsidP="00000000" w:rsidRDefault="00000000" w:rsidRPr="00000000" w14:paraId="000000A8">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 Subject to Paragraph 8 of the Core Terms and without prejudice to any other rights and remedies of the Buyer howsoever arising (including under Clause 3.3.7 of the Core Terms), the Supplier shall, where practicable:</w:t>
      </w:r>
    </w:p>
    <w:p w:rsidR="00000000" w:rsidDel="00000000" w:rsidP="00000000" w:rsidRDefault="00000000" w:rsidRPr="00000000" w14:paraId="000000A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firstLine="0"/>
        <w:jc w:val="left"/>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10.9.1</w:t>
        <w:tab/>
        <w:t xml:space="preserve">remedy any breach of its obligations in Clause 3 of the Core Terms and Paragraph 5 and 6 of these MFD Operating Lease Terms within three (3) Working Days of becoming aware of the relevant Default or being notified of the Default by the Buyer or within such other time period as may be agreed with the Buyer (taking into account the nature of the breach that has occurred); and</w:t>
      </w:r>
    </w:p>
    <w:p w:rsidR="00000000" w:rsidDel="00000000" w:rsidP="00000000" w:rsidRDefault="00000000" w:rsidRPr="00000000" w14:paraId="000000A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firstLine="0"/>
        <w:jc w:val="left"/>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ab/>
        <w:t xml:space="preserve">10.9.2</w:t>
        <w:tab/>
        <w:t xml:space="preserve">meet all the costs of, and incidental to, the performance of such remedial work.</w:t>
      </w:r>
    </w:p>
    <w:p w:rsidR="00000000" w:rsidDel="00000000" w:rsidP="00000000" w:rsidRDefault="00000000" w:rsidRPr="00000000" w14:paraId="000000AB">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firstLine="0"/>
        <w:jc w:val="left"/>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AC">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sz w:val="24"/>
          <w:szCs w:val="24"/>
          <w:rtl w:val="0"/>
        </w:rPr>
        <w:t xml:space="preserve">11  Continuing Obligation to Provide the Services</w:t>
      </w:r>
    </w:p>
    <w:p w:rsidR="00000000" w:rsidDel="00000000" w:rsidP="00000000" w:rsidRDefault="00000000" w:rsidRPr="00000000" w14:paraId="000000AD">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firstLine="0"/>
        <w:jc w:val="left"/>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The Supplier shall continue to perform all of its obligations under this Call-Off Contract and shall not suspend the provision of the Services, notwithstanding:</w:t>
      </w:r>
    </w:p>
    <w:p w:rsidR="00000000" w:rsidDel="00000000" w:rsidP="00000000" w:rsidRDefault="00000000" w:rsidRPr="00000000" w14:paraId="000000A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(a) any withholding or deduction by the Buyer of any sum due to the Supplier pursuant to the exercise of a right of the Buyer to such withholding or deduction under this Call-Off Contract;</w:t>
      </w:r>
    </w:p>
    <w:p w:rsidR="00000000" w:rsidDel="00000000" w:rsidP="00000000" w:rsidRDefault="00000000" w:rsidRPr="00000000" w14:paraId="000000A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11. (b)          </w:t>
        <w:tab/>
        <w:t xml:space="preserve">the existence of an unresolved Dispute; and/or</w:t>
      </w:r>
    </w:p>
    <w:p w:rsidR="00000000" w:rsidDel="00000000" w:rsidP="00000000" w:rsidRDefault="00000000" w:rsidRPr="00000000" w14:paraId="000000B0">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11. (c)          </w:t>
        <w:tab/>
        <w:t xml:space="preserve">any failure by the Buyer to pay any Charges,</w:t>
      </w:r>
    </w:p>
    <w:p w:rsidR="00000000" w:rsidDel="00000000" w:rsidP="00000000" w:rsidRDefault="00000000" w:rsidRPr="00000000" w14:paraId="000000B1">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Bold" w:cs="Arial Bold" w:eastAsia="Arial Bold" w:hAnsi="Arial Bold"/>
          <w:sz w:val="24"/>
          <w:szCs w:val="24"/>
        </w:rPr>
      </w:pPr>
      <w:r w:rsidDel="00000000" w:rsidR="00000000" w:rsidRPr="00000000">
        <w:rPr>
          <w:rtl w:val="0"/>
        </w:rPr>
      </w:r>
    </w:p>
    <w:p w:rsidR="00000000" w:rsidDel="00000000" w:rsidP="00000000" w:rsidRDefault="00000000" w:rsidRPr="00000000" w14:paraId="000000B2">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unless the Supplier is entitled to terminate this Call-Off Contract under Clause 10.5 of the Core Terms for failure by the Buyer to pay undisputed Charges.</w:t>
      </w:r>
    </w:p>
    <w:p w:rsidR="00000000" w:rsidDel="00000000" w:rsidP="00000000" w:rsidRDefault="00000000" w:rsidRPr="00000000" w14:paraId="000000B3">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firstLine="0"/>
        <w:jc w:val="left"/>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B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[Supplier-Furnished Terms</w:t>
      </w:r>
    </w:p>
    <w:p w:rsidR="00000000" w:rsidDel="00000000" w:rsidP="00000000" w:rsidRDefault="00000000" w:rsidRPr="00000000" w14:paraId="000000B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B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B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B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B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B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B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F">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C2">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C3">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vZTnfUQZ+OBVFKu6g1+6ROy9Lw==">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